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D73093" w:rsidRDefault="00843F04" w:rsidP="00180A97">
            <w:pPr>
              <w:pStyle w:val="aa"/>
              <w:snapToGrid w:val="0"/>
              <w:rPr>
                <w:u w:val="single"/>
              </w:rPr>
            </w:pPr>
            <w:r w:rsidRPr="00D73093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817BFF" w14:textId="77777777" w:rsidR="00843F04" w:rsidRDefault="00843F04" w:rsidP="00843F04"/>
    <w:p w14:paraId="0E7ECF10" w14:textId="403501E0" w:rsidR="00843F04" w:rsidRDefault="00843F04" w:rsidP="00843F04">
      <w:r w:rsidRPr="00F72249">
        <w:t>ΘΕΜΑ:</w:t>
      </w:r>
      <w:r>
        <w:rPr>
          <w:b/>
          <w:bCs/>
        </w:rPr>
        <w:t xml:space="preserve"> </w:t>
      </w:r>
      <w:r>
        <w:rPr>
          <w:u w:val="single"/>
        </w:rPr>
        <w:t>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</w:pPr>
      <w:r>
        <w:t xml:space="preserve">ΣΧΕΤ.:  </w:t>
      </w:r>
      <w:r>
        <w:tab/>
        <w:t>α. Σύνταγμα της Ελλάδος</w:t>
      </w:r>
    </w:p>
    <w:p w14:paraId="3C784AF4" w14:textId="1CAD5224" w:rsidR="00E53BF7" w:rsidRDefault="00E53BF7" w:rsidP="00E53BF7">
      <w:pPr>
        <w:tabs>
          <w:tab w:val="left" w:pos="885"/>
        </w:tabs>
      </w:pPr>
      <w:r>
        <w:t xml:space="preserve">             β. Ν.Δ. 445/74 « </w:t>
      </w:r>
      <w:r w:rsidR="00F72249" w:rsidRPr="00F72249">
        <w:rPr>
          <w:shd w:val="clear" w:color="auto" w:fill="FFFFFF"/>
        </w:rPr>
        <w:t>Περί ιεραρχίας και προαγωγών των Ανθυπασπιστών και Μονίμων και Εθελοντών Οπλιτών Ενόπλων Δυνάμεων.</w:t>
      </w:r>
      <w:r w:rsidR="00F72249">
        <w:rPr>
          <w:shd w:val="clear" w:color="auto" w:fill="FFFFFF"/>
        </w:rPr>
        <w:t>»</w:t>
      </w:r>
      <w:r w:rsidRPr="00F72249">
        <w:t xml:space="preserve">  </w:t>
      </w:r>
      <w:r w:rsidR="00F72249">
        <w:t>(</w:t>
      </w:r>
      <w:r w:rsidR="00F72249" w:rsidRPr="00F72249">
        <w:rPr>
          <w:rStyle w:val="ab"/>
          <w:b w:val="0"/>
          <w:bCs w:val="0"/>
          <w:shd w:val="clear" w:color="auto" w:fill="FFFFFF"/>
        </w:rPr>
        <w:t>Α΄160</w:t>
      </w:r>
      <w:r w:rsidR="00F72249">
        <w:rPr>
          <w:rStyle w:val="ab"/>
          <w:b w:val="0"/>
          <w:bCs w:val="0"/>
          <w:shd w:val="clear" w:color="auto" w:fill="FFFFFF"/>
        </w:rPr>
        <w:t>)</w:t>
      </w:r>
      <w:r w:rsidRPr="00F72249">
        <w:t xml:space="preserve">          </w:t>
      </w:r>
    </w:p>
    <w:p w14:paraId="2390FC89" w14:textId="27882AAA" w:rsidR="00B23F23" w:rsidRPr="00CA3B25" w:rsidRDefault="00232346" w:rsidP="00E53BF7">
      <w:pPr>
        <w:tabs>
          <w:tab w:val="left" w:pos="885"/>
        </w:tabs>
      </w:pPr>
      <w:r w:rsidRPr="002B72C4">
        <w:tab/>
      </w:r>
      <w:r w:rsidR="00F72249">
        <w:t>γ</w:t>
      </w:r>
      <w:r>
        <w:t>.</w:t>
      </w:r>
      <w:r w:rsidR="00CA3B25">
        <w:t xml:space="preserve"> </w:t>
      </w:r>
      <w:r w:rsidR="00B23F23" w:rsidRPr="00CA3B25">
        <w:t>Ν.3883/2010 «Υπηρεσιακή εξέλιξη και ιεραρχία των στελεχών των Ενόπλων Δυνάμεων - Θέματα διοίκησης των Ενόπλων Δυνάμεων, Στρατολογίας και συναφείς διατάξεις» (Α’ 167)</w:t>
      </w:r>
    </w:p>
    <w:p w14:paraId="49E95614" w14:textId="0E080EDF" w:rsidR="00232346" w:rsidRPr="00232346" w:rsidRDefault="00232346" w:rsidP="00843F04">
      <w:pPr>
        <w:tabs>
          <w:tab w:val="left" w:pos="885"/>
        </w:tabs>
      </w:pPr>
      <w:r>
        <w:tab/>
      </w:r>
      <w:r w:rsidR="00F72249">
        <w:t>δ</w:t>
      </w:r>
      <w:r>
        <w:t xml:space="preserve">. </w:t>
      </w:r>
      <w:r w:rsidR="000C5BF0" w:rsidRPr="00843F04">
        <w:t>Ν.5265/2026 «Χάρτης Μετάβασης των Ενόπλων Δυνάμεων στη Νέα</w:t>
      </w:r>
      <w:r w:rsidR="000C5BF0">
        <w:t xml:space="preserve"> </w:t>
      </w:r>
      <w:r w:rsidR="000C5BF0" w:rsidRPr="00843F04">
        <w:t>Εποχή (Σταδιοδρομία και εξέλιξη Αξιωματικών, Υπαξιωματικών και</w:t>
      </w:r>
      <w:r w:rsidR="000C5BF0">
        <w:t xml:space="preserve"> </w:t>
      </w:r>
      <w:r w:rsidR="000C5BF0" w:rsidRPr="00843F04">
        <w:t>Επαγγελματιών Οπλιτών των Ενόπλων Δυνάμεων, μισθολογικές</w:t>
      </w:r>
      <w:r w:rsidR="000C5BF0">
        <w:t xml:space="preserve"> </w:t>
      </w:r>
      <w:r w:rsidR="000C5BF0" w:rsidRPr="00843F04">
        <w:t>ρυθμίσεις για το στρατιωτικό προσωπικό των Ενόπλων Δυνάμεων,</w:t>
      </w:r>
      <w:r w:rsidR="000C5BF0">
        <w:t xml:space="preserve"> </w:t>
      </w:r>
      <w:r w:rsidR="000C5BF0" w:rsidRPr="00843F04">
        <w:t>αναδιοργάνωση ακαδημαϊκής εκπαίδευσης των Ενόπλων Δυνάμεων,</w:t>
      </w:r>
      <w:r w:rsidR="000C5BF0">
        <w:t xml:space="preserve"> </w:t>
      </w:r>
      <w:r w:rsidR="000C5BF0" w:rsidRPr="00843F04">
        <w:t>στρατολογία των Ελλήνων, εθελοντική στράτευση γυναικών και άλλες</w:t>
      </w:r>
      <w:r w:rsidR="000C5BF0">
        <w:t xml:space="preserve"> </w:t>
      </w:r>
      <w:r w:rsidR="000C5BF0" w:rsidRPr="00843F04">
        <w:t>διατάξεις)» (Α ́ 3)</w:t>
      </w:r>
    </w:p>
    <w:p w14:paraId="28338F9C" w14:textId="77777777" w:rsidR="008212DE" w:rsidRPr="00843F04" w:rsidRDefault="00843F04" w:rsidP="008212DE">
      <w:pPr>
        <w:tabs>
          <w:tab w:val="left" w:pos="885"/>
        </w:tabs>
        <w:jc w:val="both"/>
      </w:pPr>
      <w:r>
        <w:tab/>
      </w:r>
      <w:r w:rsidR="00F72249">
        <w:t>ε</w:t>
      </w:r>
      <w:r>
        <w:t xml:space="preserve">. </w:t>
      </w:r>
      <w:r w:rsidR="008212DE" w:rsidRPr="00E6757F">
        <w:rPr>
          <w:u w:val="single"/>
        </w:rPr>
        <w:t>Φ.</w:t>
      </w:r>
      <w:r w:rsidR="008212DE">
        <w:rPr>
          <w:u w:val="single"/>
        </w:rPr>
        <w:t>412.9/1875/Σ.410/10-2-2026/ΓΕΑ/Β1/2β</w:t>
      </w:r>
    </w:p>
    <w:p w14:paraId="1E47B9C8" w14:textId="5D192DA9" w:rsidR="007F6A2B" w:rsidRDefault="007F6A2B" w:rsidP="007F6A2B">
      <w:pPr>
        <w:tabs>
          <w:tab w:val="left" w:pos="885"/>
        </w:tabs>
        <w:jc w:val="both"/>
        <w:rPr>
          <w:sz w:val="28"/>
          <w:szCs w:val="28"/>
        </w:rPr>
      </w:pPr>
    </w:p>
    <w:p w14:paraId="446687FD" w14:textId="77777777" w:rsidR="00CA3B25" w:rsidRDefault="00843F04" w:rsidP="00CA3B25">
      <w:pPr>
        <w:tabs>
          <w:tab w:val="left" w:pos="885"/>
        </w:tabs>
        <w:spacing w:after="170"/>
        <w:ind w:left="60" w:firstLine="825"/>
        <w:jc w:val="both"/>
      </w:pPr>
      <w:r>
        <w:t xml:space="preserve">1. </w:t>
      </w:r>
      <w:r w:rsidR="00CA3B25">
        <w:t>Με την παρούσα αναφέρω ότι εισήχθην στην Σχολή ............................. το έτος ................</w:t>
      </w:r>
      <w:r w:rsidR="00CA3B25" w:rsidRPr="00897EC1">
        <w:t xml:space="preserve"> </w:t>
      </w:r>
      <w:r w:rsidR="00CA3B25">
        <w:t xml:space="preserve">και φέρω σήμερα τον βαθμό του ................. στον οποίο προήχθην στις ............... . </w:t>
      </w:r>
    </w:p>
    <w:p w14:paraId="6B2FF5D4" w14:textId="1F4B372D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</w:t>
      </w:r>
      <w:r w:rsidR="00FB585F">
        <w:t>ων</w:t>
      </w:r>
      <w:r w:rsidRPr="00677B44">
        <w:t xml:space="preserve"> </w:t>
      </w:r>
      <w:r w:rsidR="00232346" w:rsidRPr="00677B44">
        <w:t>(</w:t>
      </w:r>
      <w:r w:rsidR="00CA3B25">
        <w:t>β</w:t>
      </w:r>
      <w:r w:rsidR="00232346" w:rsidRPr="00677B44">
        <w:t>)</w:t>
      </w:r>
      <w:r w:rsidR="00E53BF7">
        <w:t xml:space="preserve"> και (γ) </w:t>
      </w:r>
      <w:r w:rsidRPr="00677B44">
        <w:t xml:space="preserve"> σχετικ</w:t>
      </w:r>
      <w:r w:rsidR="00E53BF7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0CCFF733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FB585F">
        <w:t>δ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F72249">
        <w:t>3</w:t>
      </w:r>
      <w:r w:rsidR="008212DE">
        <w:t>9</w:t>
      </w:r>
      <w:r w:rsidR="000960A0" w:rsidRPr="00677B44">
        <w:t xml:space="preserve"> καθώς και το Παράρτημα </w:t>
      </w:r>
      <w:r w:rsidR="000C5BF0">
        <w:rPr>
          <w:lang w:val="en-US"/>
        </w:rPr>
        <w:t>A</w:t>
      </w:r>
      <w:r w:rsidR="000960A0" w:rsidRPr="00677B44">
        <w:t xml:space="preserve"> του ίδιου νόμου. Κατ’ εφαρμογή δε του εν λόγω </w:t>
      </w:r>
      <w:r w:rsidR="000C5BF0">
        <w:t>(</w:t>
      </w:r>
      <w:r w:rsidR="00FB585F">
        <w:t>δ</w:t>
      </w:r>
      <w:r w:rsidR="000C5BF0">
        <w:t>)</w:t>
      </w:r>
      <w:r w:rsidR="000960A0" w:rsidRPr="00677B44">
        <w:t xml:space="preserve"> σχετικού, εκδόθηκ</w:t>
      </w:r>
      <w:r w:rsidR="007F6A2B">
        <w:t>ε</w:t>
      </w:r>
      <w:r w:rsidR="000960A0" w:rsidRPr="00677B44">
        <w:t xml:space="preserve"> </w:t>
      </w:r>
      <w:r w:rsidR="007F6A2B">
        <w:t>η</w:t>
      </w:r>
      <w:r w:rsidR="000960A0" w:rsidRPr="00677B44">
        <w:t xml:space="preserve"> (</w:t>
      </w:r>
      <w:r w:rsidR="008212DE">
        <w:t>ε</w:t>
      </w:r>
      <w:r w:rsidR="000960A0" w:rsidRPr="00677B44">
        <w:t>)</w:t>
      </w:r>
      <w:r w:rsidR="00F72249">
        <w:t xml:space="preserve"> </w:t>
      </w:r>
      <w:r w:rsidR="000960A0" w:rsidRPr="00677B44">
        <w:t>σχετικ</w:t>
      </w:r>
      <w:r w:rsidR="007F6A2B">
        <w:t>ή</w:t>
      </w:r>
      <w:r w:rsidR="000960A0" w:rsidRPr="00677B44">
        <w:t>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</w:t>
      </w:r>
      <w:r w:rsidR="000C5BF0">
        <w:t>Ανθυπασπιστών και Υπαξιωματικών</w:t>
      </w:r>
      <w:r w:rsidR="000960A0" w:rsidRPr="00677B44">
        <w:t>, στους οποίους δεν έχω συμπεριληφθεί</w:t>
      </w:r>
      <w:r w:rsidR="0023108B" w:rsidRPr="00677B44">
        <w:t xml:space="preserve"> και οι οποίοι ουδέποτε μου κοινοποιήθηκαν</w:t>
      </w:r>
      <w:r w:rsidR="000960A0">
        <w:t xml:space="preserve">. </w:t>
      </w:r>
    </w:p>
    <w:p w14:paraId="00056147" w14:textId="1E53778F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FB585F">
        <w:t>39</w:t>
      </w:r>
      <w:r w:rsidR="005C165D">
        <w:t xml:space="preserve"> του </w:t>
      </w:r>
      <w:r w:rsidR="005928D1">
        <w:t>(</w:t>
      </w:r>
      <w:r w:rsidR="00FB585F">
        <w:t>δ</w:t>
      </w:r>
      <w:r w:rsidR="005928D1">
        <w:t>) σχετικού,</w:t>
      </w:r>
      <w:r w:rsidR="005C165D">
        <w:t xml:space="preserve"> καθώς και του Παραρτήματος </w:t>
      </w:r>
      <w:r w:rsidR="00FB585F">
        <w:t>Α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>των (</w:t>
      </w:r>
      <w:r w:rsidR="00FB585F">
        <w:t>β</w:t>
      </w:r>
      <w:r w:rsidR="009C36FC">
        <w:t xml:space="preserve">) </w:t>
      </w:r>
      <w:r w:rsidR="00CC6800">
        <w:t>και (</w:t>
      </w:r>
      <w:r w:rsidR="00FB585F">
        <w:t>γ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>αναλογικότητας που κατοχυρώνονται στ</w:t>
      </w:r>
      <w:r w:rsidR="00732BF0">
        <w:t xml:space="preserve">ά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FB585F">
        <w:t>δ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FB585F">
        <w:t>β)</w:t>
      </w:r>
      <w:r w:rsidR="00732BF0">
        <w:t xml:space="preserve"> </w:t>
      </w:r>
      <w:r w:rsidR="009C36FC">
        <w:t>και (</w:t>
      </w:r>
      <w:r w:rsidR="00FB585F">
        <w:t>γ)</w:t>
      </w:r>
      <w:r w:rsidR="009C36FC">
        <w:t xml:space="preserve">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 xml:space="preserve">ου </w:t>
      </w:r>
      <w:r w:rsidR="00FB585F">
        <w:t>54</w:t>
      </w:r>
      <w:r w:rsidR="005C165D">
        <w:t xml:space="preserve"> του (</w:t>
      </w:r>
      <w:r w:rsidR="00FB585F">
        <w:t>δ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568AD3E7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lastRenderedPageBreak/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FB585F">
        <w:t>δ</w:t>
      </w:r>
      <w:r>
        <w:t xml:space="preserve">) σχετικού, είναι μη νόμιμη. </w:t>
      </w:r>
    </w:p>
    <w:p w14:paraId="5A6EB434" w14:textId="521C1069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FB585F">
        <w:t>ε</w:t>
      </w:r>
      <w:r>
        <w:t>) σχετικ</w:t>
      </w:r>
      <w:r w:rsidR="007F6A2B">
        <w:t xml:space="preserve">ού </w:t>
      </w:r>
      <w:r>
        <w:t xml:space="preserve">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FB585F">
        <w:t>β</w:t>
      </w:r>
      <w:r>
        <w:t xml:space="preserve">) </w:t>
      </w:r>
      <w:r w:rsidR="009C36FC">
        <w:t>και (</w:t>
      </w:r>
      <w:r w:rsidR="00FB585F">
        <w:t>γ</w:t>
      </w:r>
      <w:r w:rsidR="009C36FC">
        <w:t xml:space="preserve">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3331B"/>
    <w:rsid w:val="000960A0"/>
    <w:rsid w:val="000B0C98"/>
    <w:rsid w:val="000C31C6"/>
    <w:rsid w:val="000C5BF0"/>
    <w:rsid w:val="001A3930"/>
    <w:rsid w:val="001A5175"/>
    <w:rsid w:val="0023108B"/>
    <w:rsid w:val="00232346"/>
    <w:rsid w:val="002B72C4"/>
    <w:rsid w:val="004D3F42"/>
    <w:rsid w:val="005928D1"/>
    <w:rsid w:val="005B3F01"/>
    <w:rsid w:val="005C165D"/>
    <w:rsid w:val="005C351F"/>
    <w:rsid w:val="0065509F"/>
    <w:rsid w:val="00677B44"/>
    <w:rsid w:val="006D6E77"/>
    <w:rsid w:val="00706AF8"/>
    <w:rsid w:val="00732BF0"/>
    <w:rsid w:val="007D1FFE"/>
    <w:rsid w:val="007F6A2B"/>
    <w:rsid w:val="00814AB7"/>
    <w:rsid w:val="008212DE"/>
    <w:rsid w:val="008304E3"/>
    <w:rsid w:val="00843F04"/>
    <w:rsid w:val="00897EC1"/>
    <w:rsid w:val="008E4772"/>
    <w:rsid w:val="009C36FC"/>
    <w:rsid w:val="00A1015D"/>
    <w:rsid w:val="00A61473"/>
    <w:rsid w:val="00B23F23"/>
    <w:rsid w:val="00B4695D"/>
    <w:rsid w:val="00CA3B25"/>
    <w:rsid w:val="00CC6800"/>
    <w:rsid w:val="00D73093"/>
    <w:rsid w:val="00E4157C"/>
    <w:rsid w:val="00E53BF7"/>
    <w:rsid w:val="00E6757F"/>
    <w:rsid w:val="00E72059"/>
    <w:rsid w:val="00E957B3"/>
    <w:rsid w:val="00F72249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  <w:style w:type="character" w:styleId="ab">
    <w:name w:val="Strong"/>
    <w:basedOn w:val="a0"/>
    <w:uiPriority w:val="22"/>
    <w:qFormat/>
    <w:rsid w:val="00F72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3</cp:revision>
  <dcterms:created xsi:type="dcterms:W3CDTF">2026-03-16T18:47:00Z</dcterms:created>
  <dcterms:modified xsi:type="dcterms:W3CDTF">2026-03-16T18:48:00Z</dcterms:modified>
</cp:coreProperties>
</file>